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FD4A9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2C3E1AC2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65954344" w14:textId="77777777" w:rsidR="005D4FFF" w:rsidRPr="00AA1BA9" w:rsidRDefault="005D4FFF" w:rsidP="005D4FFF">
      <w:pPr>
        <w:spacing w:before="120"/>
        <w:rPr>
          <w:rFonts w:ascii="Zilla Slab Light" w:hAnsi="Zilla Slab Light"/>
          <w:sz w:val="40"/>
          <w:szCs w:val="40"/>
        </w:rPr>
      </w:pPr>
    </w:p>
    <w:p w14:paraId="50E114F1" w14:textId="3B66B18B" w:rsidR="005D4FFF" w:rsidRPr="00817932" w:rsidRDefault="00AE3C02" w:rsidP="00817932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67584F">
        <w:rPr>
          <w:rFonts w:ascii="Cambria" w:hAnsi="Cambria"/>
          <w:color w:val="434E7E"/>
          <w:spacing w:val="-1"/>
          <w:sz w:val="40"/>
          <w:szCs w:val="40"/>
        </w:rPr>
        <w:t>P</w:t>
      </w:r>
      <w:r w:rsidR="005D4FFF" w:rsidRPr="0067584F">
        <w:rPr>
          <w:rFonts w:ascii="Cambria" w:hAnsi="Cambria"/>
          <w:color w:val="434E7E"/>
          <w:spacing w:val="-1"/>
          <w:sz w:val="40"/>
          <w:szCs w:val="40"/>
        </w:rPr>
        <w:t>.</w:t>
      </w:r>
      <w:r w:rsidR="00817932">
        <w:rPr>
          <w:rFonts w:ascii="Cambria" w:hAnsi="Cambria"/>
          <w:color w:val="434E7E"/>
          <w:spacing w:val="-1"/>
          <w:sz w:val="40"/>
          <w:szCs w:val="40"/>
        </w:rPr>
        <w:t>1</w:t>
      </w:r>
      <w:r w:rsidR="005D4FFF" w:rsidRPr="0067584F">
        <w:rPr>
          <w:rFonts w:ascii="Cambria" w:hAnsi="Cambria"/>
          <w:color w:val="434E7E"/>
          <w:spacing w:val="-1"/>
          <w:sz w:val="40"/>
          <w:szCs w:val="40"/>
        </w:rPr>
        <w:tab/>
      </w:r>
      <w:r w:rsidR="0067584F" w:rsidRPr="0067584F">
        <w:rPr>
          <w:rFonts w:ascii="Cambria" w:hAnsi="Cambria"/>
          <w:color w:val="434E7E"/>
          <w:spacing w:val="-1"/>
          <w:sz w:val="40"/>
          <w:szCs w:val="40"/>
        </w:rPr>
        <w:t xml:space="preserve">Provide tenant(s) with sustainable purchasing best </w:t>
      </w:r>
      <w:proofErr w:type="gramStart"/>
      <w:r w:rsidR="0067584F" w:rsidRPr="0067584F">
        <w:rPr>
          <w:rFonts w:ascii="Cambria" w:hAnsi="Cambria"/>
          <w:color w:val="434E7E"/>
          <w:spacing w:val="-1"/>
          <w:sz w:val="40"/>
          <w:szCs w:val="40"/>
        </w:rPr>
        <w:t>practices</w:t>
      </w:r>
      <w:proofErr w:type="gramEnd"/>
    </w:p>
    <w:p w14:paraId="795E0513" w14:textId="77777777" w:rsidR="00817932" w:rsidRDefault="0067584F" w:rsidP="006542B0">
      <w:pPr>
        <w:spacing w:before="240" w:line="259" w:lineRule="auto"/>
        <w:rPr>
          <w:rFonts w:ascii="Cambria" w:hAnsi="Cambria"/>
          <w:iCs/>
          <w:color w:val="B31983"/>
        </w:rPr>
      </w:pPr>
      <w:r w:rsidRPr="0067584F">
        <w:rPr>
          <w:rFonts w:ascii="Cambria" w:hAnsi="Cambria"/>
          <w:iCs/>
          <w:color w:val="B31983"/>
        </w:rPr>
        <w:t xml:space="preserve">Environmentally preferable purchasing (EPP) involves selecting sustainable products over conventional ones to reduce the negative environmental impacts in a supply chain. </w:t>
      </w:r>
    </w:p>
    <w:p w14:paraId="394C6267" w14:textId="1D389EAB" w:rsidR="00817932" w:rsidRPr="00814587" w:rsidRDefault="00817932" w:rsidP="00814587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814587">
        <w:rPr>
          <w:rFonts w:ascii="Cambria" w:hAnsi="Cambria"/>
          <w:iCs/>
          <w:color w:val="434E7E"/>
          <w:sz w:val="28"/>
          <w:szCs w:val="28"/>
        </w:rPr>
        <w:t>To be eligible for th</w:t>
      </w:r>
      <w:r w:rsidR="00427AB3" w:rsidRPr="00814587">
        <w:rPr>
          <w:rFonts w:ascii="Cambria" w:hAnsi="Cambria"/>
          <w:iCs/>
          <w:color w:val="434E7E"/>
          <w:sz w:val="28"/>
          <w:szCs w:val="28"/>
        </w:rPr>
        <w:t>is</w:t>
      </w:r>
      <w:r w:rsidRPr="00814587">
        <w:rPr>
          <w:rFonts w:ascii="Cambria" w:hAnsi="Cambria"/>
          <w:iCs/>
          <w:color w:val="434E7E"/>
          <w:sz w:val="28"/>
          <w:szCs w:val="28"/>
        </w:rPr>
        <w:t xml:space="preserve"> point</w:t>
      </w:r>
    </w:p>
    <w:p w14:paraId="222197FA" w14:textId="4D40E784" w:rsidR="0067584F" w:rsidRPr="00814587" w:rsidRDefault="0067584F" w:rsidP="00814587">
      <w:pPr>
        <w:pStyle w:val="ListParagraph"/>
        <w:numPr>
          <w:ilvl w:val="0"/>
          <w:numId w:val="9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814587">
        <w:rPr>
          <w:rFonts w:ascii="Cambria" w:hAnsi="Cambria"/>
          <w:iCs/>
          <w:color w:val="B31983"/>
        </w:rPr>
        <w:t xml:space="preserve">Use the template </w:t>
      </w:r>
      <w:r w:rsidR="000174DA" w:rsidRPr="00814587">
        <w:rPr>
          <w:rFonts w:ascii="Cambria" w:hAnsi="Cambria"/>
          <w:iCs/>
          <w:color w:val="B31983"/>
        </w:rPr>
        <w:t>below</w:t>
      </w:r>
      <w:r w:rsidRPr="00814587">
        <w:rPr>
          <w:rFonts w:ascii="Cambria" w:hAnsi="Cambria"/>
          <w:iCs/>
          <w:color w:val="B31983"/>
        </w:rPr>
        <w:t xml:space="preserve"> to </w:t>
      </w:r>
      <w:r w:rsidR="00817932" w:rsidRPr="00814587">
        <w:rPr>
          <w:rFonts w:ascii="Cambria" w:hAnsi="Cambria"/>
          <w:iCs/>
          <w:color w:val="B31983"/>
        </w:rPr>
        <w:t>s</w:t>
      </w:r>
      <w:r w:rsidRPr="00814587">
        <w:rPr>
          <w:rFonts w:ascii="Cambria" w:hAnsi="Cambria"/>
          <w:iCs/>
          <w:color w:val="B31983"/>
        </w:rPr>
        <w:t>end sustainable purchasing best practices to tenant representatives</w:t>
      </w:r>
      <w:r w:rsidR="00817932" w:rsidRPr="00814587">
        <w:rPr>
          <w:rFonts w:ascii="Cambria" w:hAnsi="Cambria"/>
          <w:iCs/>
          <w:color w:val="B31983"/>
        </w:rPr>
        <w:t xml:space="preserve"> or i</w:t>
      </w:r>
      <w:r w:rsidRPr="00814587">
        <w:rPr>
          <w:rFonts w:ascii="Cambria" w:hAnsi="Cambria"/>
          <w:iCs/>
          <w:color w:val="B31983"/>
        </w:rPr>
        <w:t>nclude best practices in a tenant handbook</w:t>
      </w:r>
      <w:r w:rsidR="00817932" w:rsidRPr="00814587">
        <w:rPr>
          <w:rFonts w:ascii="Cambria" w:hAnsi="Cambria"/>
          <w:iCs/>
          <w:color w:val="B31983"/>
        </w:rPr>
        <w:t xml:space="preserve"> or </w:t>
      </w:r>
      <w:r w:rsidRPr="00814587">
        <w:rPr>
          <w:rFonts w:ascii="Cambria" w:hAnsi="Cambria"/>
          <w:iCs/>
          <w:color w:val="B31983"/>
        </w:rPr>
        <w:t>portal, or in another</w:t>
      </w:r>
      <w:r w:rsidR="00817932" w:rsidRPr="00814587">
        <w:rPr>
          <w:rFonts w:ascii="Cambria" w:hAnsi="Cambria"/>
          <w:iCs/>
          <w:color w:val="B31983"/>
        </w:rPr>
        <w:t xml:space="preserve"> </w:t>
      </w:r>
      <w:r w:rsidRPr="00814587">
        <w:rPr>
          <w:rFonts w:ascii="Cambria" w:hAnsi="Cambria"/>
          <w:iCs/>
          <w:color w:val="B31983"/>
        </w:rPr>
        <w:t>form of tenant communication</w:t>
      </w:r>
      <w:r w:rsidR="00817932" w:rsidRPr="00814587">
        <w:rPr>
          <w:rFonts w:ascii="Cambria" w:hAnsi="Cambria"/>
          <w:iCs/>
          <w:color w:val="B31983"/>
        </w:rPr>
        <w:t>.</w:t>
      </w:r>
    </w:p>
    <w:p w14:paraId="09680109" w14:textId="202BD3F9" w:rsidR="00817932" w:rsidRPr="00814587" w:rsidRDefault="00817932" w:rsidP="00814587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814587">
        <w:rPr>
          <w:rFonts w:ascii="Cambria" w:hAnsi="Cambria"/>
          <w:iCs/>
          <w:color w:val="434E7E"/>
          <w:sz w:val="28"/>
          <w:szCs w:val="28"/>
        </w:rPr>
        <w:t>To claim th</w:t>
      </w:r>
      <w:r w:rsidR="00427AB3" w:rsidRPr="00814587">
        <w:rPr>
          <w:rFonts w:ascii="Cambria" w:hAnsi="Cambria"/>
          <w:iCs/>
          <w:color w:val="434E7E"/>
          <w:sz w:val="28"/>
          <w:szCs w:val="28"/>
        </w:rPr>
        <w:t>is</w:t>
      </w:r>
      <w:r w:rsidRPr="00814587">
        <w:rPr>
          <w:rFonts w:ascii="Cambria" w:hAnsi="Cambria"/>
          <w:iCs/>
          <w:color w:val="434E7E"/>
          <w:sz w:val="28"/>
          <w:szCs w:val="28"/>
        </w:rPr>
        <w:t xml:space="preserve"> point</w:t>
      </w:r>
    </w:p>
    <w:p w14:paraId="634E6324" w14:textId="2ED1D1EC" w:rsidR="00817932" w:rsidRPr="00E14818" w:rsidRDefault="000174DA" w:rsidP="006542B0">
      <w:pPr>
        <w:pStyle w:val="ListParagraph"/>
        <w:numPr>
          <w:ilvl w:val="0"/>
          <w:numId w:val="9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E14818">
        <w:rPr>
          <w:rFonts w:ascii="Cambria" w:hAnsi="Cambria"/>
          <w:iCs/>
          <w:color w:val="B31983"/>
        </w:rPr>
        <w:t xml:space="preserve">Check the box to certify that </w:t>
      </w:r>
      <w:proofErr w:type="gramStart"/>
      <w:r w:rsidRPr="00E14818">
        <w:rPr>
          <w:rFonts w:ascii="Cambria" w:hAnsi="Cambria"/>
          <w:iCs/>
          <w:color w:val="B31983"/>
        </w:rPr>
        <w:t>you’ve</w:t>
      </w:r>
      <w:proofErr w:type="gramEnd"/>
      <w:r w:rsidRPr="00E14818">
        <w:rPr>
          <w:rFonts w:ascii="Cambria" w:hAnsi="Cambria"/>
          <w:iCs/>
          <w:color w:val="B31983"/>
        </w:rPr>
        <w:t xml:space="preserve"> sent sustainable purchasing best practices to the property’s tenant(s).</w:t>
      </w:r>
    </w:p>
    <w:p w14:paraId="075BA936" w14:textId="05C8CF60" w:rsidR="000174DA" w:rsidRPr="000174DA" w:rsidRDefault="000174DA" w:rsidP="006542B0">
      <w:pPr>
        <w:pStyle w:val="ListParagraph"/>
        <w:numPr>
          <w:ilvl w:val="0"/>
          <w:numId w:val="9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0174DA">
        <w:rPr>
          <w:rFonts w:ascii="Cambria" w:hAnsi="Cambria"/>
          <w:iCs/>
          <w:color w:val="B31983"/>
        </w:rPr>
        <w:t>Provide a copy of your communication to tenant(s) with your application.</w:t>
      </w:r>
    </w:p>
    <w:p w14:paraId="6D5DCDFB" w14:textId="62E81464" w:rsidR="00817932" w:rsidRPr="00814587" w:rsidRDefault="00817932" w:rsidP="00814587">
      <w:pPr>
        <w:spacing w:before="120" w:line="259" w:lineRule="auto"/>
        <w:rPr>
          <w:rFonts w:ascii="Cambria" w:hAnsi="Cambria"/>
          <w:iCs/>
          <w:color w:val="B31983"/>
        </w:rPr>
      </w:pPr>
    </w:p>
    <w:tbl>
      <w:tblPr>
        <w:tblStyle w:val="TableGrid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8095"/>
        <w:gridCol w:w="989"/>
      </w:tblGrid>
      <w:tr w:rsidR="00D80570" w14:paraId="09C6017A" w14:textId="77777777" w:rsidTr="00814587">
        <w:trPr>
          <w:trHeight w:val="235"/>
        </w:trPr>
        <w:tc>
          <w:tcPr>
            <w:tcW w:w="8095" w:type="dxa"/>
            <w:vAlign w:val="center"/>
          </w:tcPr>
          <w:p w14:paraId="59A6DD0A" w14:textId="00C7BDD5" w:rsidR="00D80570" w:rsidRPr="003C7623" w:rsidRDefault="00D80570" w:rsidP="00814587">
            <w:pPr>
              <w:spacing w:before="120" w:after="120" w:line="259" w:lineRule="auto"/>
              <w:rPr>
                <w:rFonts w:ascii="Cambria" w:hAnsi="Cambria"/>
                <w:iCs/>
                <w:color w:val="414042"/>
              </w:rPr>
            </w:pPr>
            <w:r>
              <w:rPr>
                <w:rFonts w:ascii="Cambria" w:hAnsi="Cambria"/>
                <w:iCs/>
                <w:color w:val="414042"/>
              </w:rPr>
              <w:t xml:space="preserve">I certify that </w:t>
            </w:r>
            <w:proofErr w:type="gramStart"/>
            <w:r>
              <w:rPr>
                <w:rFonts w:ascii="Cambria" w:hAnsi="Cambria"/>
                <w:iCs/>
                <w:color w:val="414042"/>
              </w:rPr>
              <w:t>we’ve</w:t>
            </w:r>
            <w:proofErr w:type="gramEnd"/>
            <w:r>
              <w:rPr>
                <w:rFonts w:ascii="Cambria" w:hAnsi="Cambria"/>
                <w:iCs/>
                <w:color w:val="414042"/>
              </w:rPr>
              <w:t xml:space="preserve"> sent sustainable purchasing best practices to the property’s tenant(s). </w:t>
            </w:r>
            <w:proofErr w:type="gramStart"/>
            <w:r>
              <w:rPr>
                <w:rFonts w:ascii="Cambria" w:hAnsi="Cambria"/>
                <w:iCs/>
                <w:color w:val="414042"/>
              </w:rPr>
              <w:t>I’ve</w:t>
            </w:r>
            <w:proofErr w:type="gramEnd"/>
            <w:r>
              <w:rPr>
                <w:rFonts w:ascii="Cambria" w:hAnsi="Cambria"/>
                <w:iCs/>
                <w:color w:val="414042"/>
              </w:rPr>
              <w:t xml:space="preserve"> included a copy of that communication with my application.</w:t>
            </w:r>
          </w:p>
        </w:tc>
        <w:tc>
          <w:tcPr>
            <w:tcW w:w="989" w:type="dxa"/>
            <w:vAlign w:val="center"/>
          </w:tcPr>
          <w:p w14:paraId="717AA983" w14:textId="77777777" w:rsidR="00D80570" w:rsidRPr="003C7623" w:rsidRDefault="00D80570" w:rsidP="00520EEF">
            <w:pPr>
              <w:spacing w:line="259" w:lineRule="auto"/>
              <w:jc w:val="center"/>
              <w:rPr>
                <w:rFonts w:ascii="Cambria" w:hAnsi="Cambria"/>
                <w:iCs/>
                <w:color w:val="414042"/>
              </w:rPr>
            </w:pPr>
          </w:p>
        </w:tc>
      </w:tr>
    </w:tbl>
    <w:p w14:paraId="497186E4" w14:textId="77777777" w:rsidR="0067584F" w:rsidRPr="0067584F" w:rsidRDefault="0067584F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7FBC4E7F" w14:textId="77777777" w:rsidR="00D80570" w:rsidRDefault="00D80570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44EE6813" w14:textId="6D64C408" w:rsidR="00010012" w:rsidRPr="0067584F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67584F">
        <w:rPr>
          <w:rFonts w:ascii="Cambria" w:hAnsi="Cambria"/>
          <w:color w:val="B31983"/>
        </w:rPr>
        <w:t>Alternative documentation</w:t>
      </w:r>
      <w:r w:rsidRPr="0067584F">
        <w:rPr>
          <w:rFonts w:ascii="Cambria" w:hAnsi="Cambria"/>
          <w:color w:val="B31983"/>
        </w:rPr>
        <w:br/>
      </w:r>
      <w:r w:rsidRPr="0067584F">
        <w:rPr>
          <w:rFonts w:ascii="Cambria" w:hAnsi="Cambria"/>
          <w:color w:val="414042"/>
        </w:rPr>
        <w:t>Instead</w:t>
      </w:r>
      <w:r w:rsidRPr="0067584F">
        <w:rPr>
          <w:rFonts w:ascii="Cambria" w:hAnsi="Cambria"/>
          <w:color w:val="414042"/>
          <w:spacing w:val="-5"/>
        </w:rPr>
        <w:t xml:space="preserve"> </w:t>
      </w:r>
      <w:r w:rsidRPr="0067584F">
        <w:rPr>
          <w:rFonts w:ascii="Cambria" w:hAnsi="Cambria"/>
          <w:color w:val="414042"/>
        </w:rPr>
        <w:t>of</w:t>
      </w:r>
      <w:r w:rsidRPr="0067584F">
        <w:rPr>
          <w:rFonts w:ascii="Cambria" w:hAnsi="Cambria"/>
          <w:color w:val="414042"/>
          <w:spacing w:val="-5"/>
        </w:rPr>
        <w:t xml:space="preserve"> </w:t>
      </w:r>
      <w:r w:rsidRPr="0067584F">
        <w:rPr>
          <w:rFonts w:ascii="Cambria" w:hAnsi="Cambria"/>
          <w:color w:val="414042"/>
        </w:rPr>
        <w:t>this</w:t>
      </w:r>
      <w:r w:rsidRPr="0067584F">
        <w:rPr>
          <w:rFonts w:ascii="Cambria" w:hAnsi="Cambria"/>
          <w:color w:val="414042"/>
          <w:spacing w:val="-5"/>
        </w:rPr>
        <w:t xml:space="preserve"> </w:t>
      </w:r>
      <w:r w:rsidRPr="0067584F">
        <w:rPr>
          <w:rFonts w:ascii="Cambria" w:hAnsi="Cambria"/>
          <w:color w:val="414042"/>
        </w:rPr>
        <w:t>form,</w:t>
      </w:r>
      <w:r w:rsidRPr="0067584F">
        <w:rPr>
          <w:rFonts w:ascii="Cambria" w:hAnsi="Cambria"/>
          <w:color w:val="414042"/>
          <w:spacing w:val="-5"/>
        </w:rPr>
        <w:t xml:space="preserve"> </w:t>
      </w:r>
      <w:r w:rsidRPr="0067584F">
        <w:rPr>
          <w:rFonts w:ascii="Cambria" w:hAnsi="Cambria"/>
          <w:color w:val="414042"/>
        </w:rPr>
        <w:t>you</w:t>
      </w:r>
      <w:r w:rsidRPr="0067584F">
        <w:rPr>
          <w:rFonts w:ascii="Cambria" w:hAnsi="Cambria"/>
          <w:color w:val="414042"/>
          <w:spacing w:val="-5"/>
        </w:rPr>
        <w:t xml:space="preserve"> </w:t>
      </w:r>
      <w:r w:rsidRPr="0067584F">
        <w:rPr>
          <w:rFonts w:ascii="Cambria" w:hAnsi="Cambria"/>
          <w:color w:val="414042"/>
        </w:rPr>
        <w:t>may</w:t>
      </w:r>
      <w:r w:rsidRPr="0067584F">
        <w:rPr>
          <w:rFonts w:ascii="Cambria" w:hAnsi="Cambria"/>
          <w:color w:val="414042"/>
          <w:spacing w:val="-4"/>
        </w:rPr>
        <w:t xml:space="preserve"> </w:t>
      </w:r>
      <w:r w:rsidRPr="0067584F">
        <w:rPr>
          <w:rFonts w:ascii="Cambria" w:hAnsi="Cambria"/>
          <w:color w:val="414042"/>
        </w:rPr>
        <w:t>submit</w:t>
      </w:r>
      <w:r w:rsidRPr="0067584F">
        <w:rPr>
          <w:rFonts w:ascii="Cambria" w:hAnsi="Cambria"/>
          <w:color w:val="414042"/>
          <w:spacing w:val="-5"/>
        </w:rPr>
        <w:t xml:space="preserve"> </w:t>
      </w:r>
      <w:r w:rsidRPr="0067584F">
        <w:rPr>
          <w:rFonts w:ascii="Cambria" w:hAnsi="Cambria"/>
          <w:color w:val="414042"/>
        </w:rPr>
        <w:t>the</w:t>
      </w:r>
      <w:r w:rsidRPr="0067584F">
        <w:rPr>
          <w:rFonts w:ascii="Cambria" w:hAnsi="Cambria"/>
          <w:color w:val="414042"/>
          <w:spacing w:val="-5"/>
        </w:rPr>
        <w:t xml:space="preserve"> </w:t>
      </w:r>
      <w:r w:rsidRPr="0067584F">
        <w:rPr>
          <w:rFonts w:ascii="Cambria" w:hAnsi="Cambria"/>
          <w:color w:val="414042"/>
        </w:rPr>
        <w:t>following</w:t>
      </w:r>
      <w:r w:rsidRPr="0067584F">
        <w:rPr>
          <w:rFonts w:ascii="Cambria" w:hAnsi="Cambria"/>
          <w:color w:val="414042"/>
          <w:spacing w:val="-6"/>
        </w:rPr>
        <w:t xml:space="preserve"> </w:t>
      </w:r>
      <w:r w:rsidRPr="0067584F">
        <w:rPr>
          <w:rFonts w:ascii="Cambria" w:hAnsi="Cambria"/>
          <w:color w:val="414042"/>
        </w:rPr>
        <w:t>to</w:t>
      </w:r>
      <w:r w:rsidRPr="0067584F">
        <w:rPr>
          <w:rFonts w:ascii="Cambria" w:hAnsi="Cambria"/>
          <w:color w:val="414042"/>
          <w:spacing w:val="-5"/>
        </w:rPr>
        <w:t xml:space="preserve"> </w:t>
      </w:r>
      <w:r w:rsidRPr="0067584F">
        <w:rPr>
          <w:rFonts w:ascii="Cambria" w:hAnsi="Cambria"/>
          <w:color w:val="414042"/>
        </w:rPr>
        <w:t>IREM</w:t>
      </w:r>
      <w:r w:rsidR="00991AC9" w:rsidRPr="0067584F">
        <w:rPr>
          <w:rFonts w:ascii="Cambria" w:hAnsi="Cambria"/>
          <w:color w:val="414042"/>
          <w:vertAlign w:val="superscript"/>
        </w:rPr>
        <w:t>®</w:t>
      </w:r>
      <w:r w:rsidRPr="0067584F">
        <w:rPr>
          <w:rFonts w:ascii="Cambria" w:hAnsi="Cambria"/>
          <w:color w:val="414042"/>
        </w:rPr>
        <w:t>:</w:t>
      </w:r>
    </w:p>
    <w:p w14:paraId="0A4688EC" w14:textId="1EF979B0" w:rsidR="002738C7" w:rsidRPr="00814587" w:rsidRDefault="0067584F" w:rsidP="00E14818">
      <w:pPr>
        <w:numPr>
          <w:ilvl w:val="0"/>
          <w:numId w:val="5"/>
        </w:numPr>
        <w:spacing w:before="120"/>
        <w:rPr>
          <w:rFonts w:ascii="Zilla Slab Light" w:hAnsi="Zilla Slab Light"/>
          <w:color w:val="414042"/>
        </w:rPr>
      </w:pPr>
      <w:r w:rsidRPr="00427AB3">
        <w:rPr>
          <w:rFonts w:ascii="Cambria" w:eastAsia="Arial" w:hAnsi="Cambria"/>
          <w:color w:val="414042"/>
        </w:rPr>
        <w:t>Copy of communication to tenant(s)</w:t>
      </w:r>
    </w:p>
    <w:p w14:paraId="63BE0C02" w14:textId="0CDF95FA" w:rsidR="00814587" w:rsidRDefault="00814587" w:rsidP="006542B0">
      <w:pPr>
        <w:spacing w:before="240"/>
        <w:rPr>
          <w:rFonts w:ascii="Cambria" w:eastAsia="Arial" w:hAnsi="Cambria"/>
          <w:color w:val="414042"/>
        </w:rPr>
      </w:pPr>
    </w:p>
    <w:p w14:paraId="6B1025FE" w14:textId="2010979E" w:rsidR="006542B0" w:rsidRPr="006542B0" w:rsidRDefault="00814587" w:rsidP="006542B0">
      <w:pPr>
        <w:pStyle w:val="Default"/>
        <w:spacing w:after="120"/>
        <w:rPr>
          <w:rFonts w:ascii="Cambria" w:hAnsi="Cambria" w:cstheme="majorHAnsi"/>
          <w:color w:val="414042"/>
          <w:sz w:val="22"/>
          <w:szCs w:val="22"/>
        </w:rPr>
      </w:pPr>
      <w:r w:rsidRPr="006542B0">
        <w:rPr>
          <w:rFonts w:ascii="Cambria" w:eastAsia="Arial" w:hAnsi="Cambria" w:cs="Times New Roman"/>
          <w:bCs/>
          <w:color w:val="B31983"/>
          <w:sz w:val="22"/>
          <w:szCs w:val="22"/>
        </w:rPr>
        <w:t>Communication</w:t>
      </w:r>
      <w:r w:rsidRPr="006542B0">
        <w:rPr>
          <w:rFonts w:ascii="Cambria" w:eastAsia="Arial" w:hAnsi="Cambria" w:cs="Times New Roman"/>
          <w:bCs/>
          <w:color w:val="B31983"/>
          <w:sz w:val="22"/>
          <w:szCs w:val="22"/>
        </w:rPr>
        <w:t xml:space="preserve"> </w:t>
      </w:r>
      <w:r w:rsidRPr="006542B0">
        <w:rPr>
          <w:rFonts w:ascii="Cambria" w:eastAsia="Arial" w:hAnsi="Cambria" w:cs="Times New Roman"/>
          <w:bCs/>
          <w:color w:val="B31983"/>
          <w:sz w:val="22"/>
          <w:szCs w:val="22"/>
        </w:rPr>
        <w:t>template</w:t>
      </w:r>
      <w:r w:rsidRPr="0067584F">
        <w:rPr>
          <w:rFonts w:ascii="Cambria" w:hAnsi="Cambria"/>
          <w:color w:val="B31983"/>
        </w:rPr>
        <w:br/>
      </w:r>
      <w:r w:rsidR="006542B0" w:rsidRPr="006542B0">
        <w:rPr>
          <w:rFonts w:ascii="Cambria" w:hAnsi="Cambria" w:cstheme="majorHAnsi"/>
          <w:color w:val="414042"/>
          <w:sz w:val="22"/>
          <w:szCs w:val="22"/>
        </w:rPr>
        <w:t xml:space="preserve">Dear </w:t>
      </w:r>
      <w:r w:rsidR="006542B0" w:rsidRPr="006542B0">
        <w:rPr>
          <w:rFonts w:ascii="Cambria" w:hAnsi="Cambria" w:cstheme="majorHAnsi"/>
          <w:i/>
          <w:iCs/>
          <w:color w:val="414042"/>
          <w:sz w:val="22"/>
          <w:szCs w:val="22"/>
          <w:highlight w:val="yellow"/>
        </w:rPr>
        <w:t>[insert name of tenant representative]</w:t>
      </w:r>
      <w:r w:rsidR="006542B0" w:rsidRPr="006542B0">
        <w:rPr>
          <w:rFonts w:ascii="Cambria" w:hAnsi="Cambria" w:cstheme="majorHAnsi"/>
          <w:color w:val="414042"/>
          <w:sz w:val="22"/>
          <w:szCs w:val="22"/>
        </w:rPr>
        <w:t>:</w:t>
      </w:r>
    </w:p>
    <w:p w14:paraId="658E7DE1" w14:textId="2415D7B0" w:rsidR="006542B0" w:rsidRPr="006542B0" w:rsidRDefault="006542B0" w:rsidP="006542B0">
      <w:pPr>
        <w:pStyle w:val="Default"/>
        <w:spacing w:after="240"/>
        <w:rPr>
          <w:rFonts w:ascii="Cambria" w:hAnsi="Cambria" w:cstheme="majorHAnsi"/>
          <w:color w:val="414042"/>
          <w:sz w:val="22"/>
          <w:szCs w:val="22"/>
        </w:rPr>
      </w:pPr>
      <w:r w:rsidRPr="006542B0">
        <w:rPr>
          <w:rFonts w:ascii="Cambria" w:hAnsi="Cambria" w:cstheme="majorHAnsi"/>
          <w:color w:val="414042"/>
          <w:sz w:val="22"/>
          <w:szCs w:val="22"/>
        </w:rPr>
        <w:t xml:space="preserve">As you know, </w:t>
      </w:r>
      <w:r w:rsidRPr="006542B0">
        <w:rPr>
          <w:rFonts w:ascii="Cambria" w:hAnsi="Cambria" w:cstheme="majorHAnsi"/>
          <w:i/>
          <w:iCs/>
          <w:color w:val="414042"/>
          <w:sz w:val="22"/>
          <w:szCs w:val="22"/>
          <w:highlight w:val="yellow"/>
        </w:rPr>
        <w:t>[</w:t>
      </w:r>
      <w:r>
        <w:rPr>
          <w:rFonts w:ascii="Cambria" w:hAnsi="Cambria" w:cstheme="majorHAnsi"/>
          <w:i/>
          <w:iCs/>
          <w:color w:val="414042"/>
          <w:sz w:val="22"/>
          <w:szCs w:val="22"/>
          <w:highlight w:val="yellow"/>
        </w:rPr>
        <w:t>management company</w:t>
      </w:r>
      <w:r w:rsidRPr="006542B0">
        <w:rPr>
          <w:rFonts w:ascii="Cambria" w:hAnsi="Cambria" w:cstheme="majorHAnsi"/>
          <w:i/>
          <w:iCs/>
          <w:color w:val="414042"/>
          <w:sz w:val="22"/>
          <w:szCs w:val="22"/>
          <w:highlight w:val="yellow"/>
        </w:rPr>
        <w:t xml:space="preserve"> name]</w:t>
      </w:r>
      <w:r w:rsidRPr="006542B0">
        <w:rPr>
          <w:rFonts w:ascii="Cambria" w:hAnsi="Cambria" w:cstheme="majorHAnsi"/>
          <w:i/>
          <w:iCs/>
          <w:color w:val="414042"/>
          <w:sz w:val="22"/>
          <w:szCs w:val="22"/>
        </w:rPr>
        <w:t xml:space="preserve"> </w:t>
      </w:r>
      <w:r>
        <w:rPr>
          <w:rFonts w:ascii="Cambria" w:hAnsi="Cambria" w:cstheme="majorHAnsi"/>
          <w:color w:val="414042"/>
          <w:sz w:val="22"/>
          <w:szCs w:val="22"/>
        </w:rPr>
        <w:t xml:space="preserve">pursues </w:t>
      </w:r>
      <w:r w:rsidRPr="006542B0">
        <w:rPr>
          <w:rFonts w:ascii="Cambria" w:hAnsi="Cambria" w:cstheme="majorHAnsi"/>
          <w:color w:val="414042"/>
          <w:sz w:val="22"/>
          <w:szCs w:val="22"/>
        </w:rPr>
        <w:t xml:space="preserve">sustainability goals </w:t>
      </w:r>
      <w:proofErr w:type="gramStart"/>
      <w:r w:rsidRPr="006542B0">
        <w:rPr>
          <w:rFonts w:ascii="Cambria" w:hAnsi="Cambria" w:cstheme="majorHAnsi"/>
          <w:color w:val="414042"/>
          <w:sz w:val="22"/>
          <w:szCs w:val="22"/>
        </w:rPr>
        <w:t>in order to</w:t>
      </w:r>
      <w:proofErr w:type="gramEnd"/>
      <w:r w:rsidRPr="006542B0">
        <w:rPr>
          <w:rFonts w:ascii="Cambria" w:hAnsi="Cambria" w:cstheme="majorHAnsi"/>
          <w:color w:val="414042"/>
          <w:sz w:val="22"/>
          <w:szCs w:val="22"/>
        </w:rPr>
        <w:t xml:space="preserve"> become more efficient and reduce </w:t>
      </w:r>
      <w:r>
        <w:rPr>
          <w:rFonts w:ascii="Cambria" w:hAnsi="Cambria" w:cstheme="majorHAnsi"/>
          <w:color w:val="414042"/>
          <w:sz w:val="22"/>
          <w:szCs w:val="22"/>
        </w:rPr>
        <w:t>our</w:t>
      </w:r>
      <w:r w:rsidRPr="006542B0">
        <w:rPr>
          <w:rFonts w:ascii="Cambria" w:hAnsi="Cambria" w:cstheme="majorHAnsi"/>
          <w:color w:val="414042"/>
          <w:sz w:val="22"/>
          <w:szCs w:val="22"/>
        </w:rPr>
        <w:t xml:space="preserve"> carbon footprint</w:t>
      </w:r>
      <w:r>
        <w:rPr>
          <w:rFonts w:ascii="Cambria" w:hAnsi="Cambria" w:cstheme="majorHAnsi"/>
          <w:color w:val="414042"/>
          <w:sz w:val="22"/>
          <w:szCs w:val="22"/>
        </w:rPr>
        <w:t xml:space="preserve"> across our portfolio</w:t>
      </w:r>
      <w:r w:rsidRPr="006542B0">
        <w:rPr>
          <w:rFonts w:ascii="Cambria" w:hAnsi="Cambria" w:cstheme="majorHAnsi"/>
          <w:color w:val="414042"/>
          <w:sz w:val="22"/>
          <w:szCs w:val="22"/>
        </w:rPr>
        <w:t xml:space="preserve">. Toward this end, I would like to provide you with information about sustainable purchasing and ask that you consider implementing these best practices where financially and operationally feasible. I encourage you to share this information with the appropriate personnel. </w:t>
      </w:r>
    </w:p>
    <w:p w14:paraId="267FFD47" w14:textId="77777777" w:rsidR="006542B0" w:rsidRPr="006542B0" w:rsidRDefault="006542B0" w:rsidP="006542B0">
      <w:pPr>
        <w:pStyle w:val="Default"/>
        <w:spacing w:after="240"/>
        <w:rPr>
          <w:rFonts w:ascii="Cambria" w:hAnsi="Cambria" w:cstheme="majorHAnsi"/>
          <w:color w:val="414042"/>
          <w:sz w:val="22"/>
          <w:szCs w:val="22"/>
        </w:rPr>
      </w:pPr>
      <w:r w:rsidRPr="006542B0">
        <w:rPr>
          <w:rFonts w:ascii="Cambria" w:hAnsi="Cambria" w:cstheme="majorHAnsi"/>
          <w:color w:val="414042"/>
          <w:sz w:val="22"/>
          <w:szCs w:val="22"/>
        </w:rPr>
        <w:t>Sustainable Purchasing Best Practices</w:t>
      </w:r>
    </w:p>
    <w:p w14:paraId="17244CC9" w14:textId="77777777" w:rsidR="006542B0" w:rsidRPr="006542B0" w:rsidRDefault="006542B0" w:rsidP="006542B0">
      <w:pPr>
        <w:pStyle w:val="ListParagraph"/>
        <w:widowControl/>
        <w:numPr>
          <w:ilvl w:val="0"/>
          <w:numId w:val="10"/>
        </w:numPr>
        <w:spacing w:before="120" w:after="120" w:line="259" w:lineRule="auto"/>
        <w:contextualSpacing w:val="0"/>
        <w:rPr>
          <w:rFonts w:ascii="Cambria" w:hAnsi="Cambria" w:cstheme="majorHAnsi"/>
          <w:iCs/>
          <w:color w:val="414042"/>
        </w:rPr>
      </w:pPr>
      <w:r w:rsidRPr="006542B0">
        <w:rPr>
          <w:rFonts w:ascii="Cambria" w:hAnsi="Cambria" w:cstheme="majorHAnsi"/>
          <w:iCs/>
          <w:color w:val="414042"/>
        </w:rPr>
        <w:t>Use, and require contractors and consultants to use, environmentally preferable products whenever cost-effective and to the extent practicable.</w:t>
      </w:r>
    </w:p>
    <w:p w14:paraId="66A27324" w14:textId="77777777" w:rsidR="006542B0" w:rsidRPr="006542B0" w:rsidRDefault="006542B0" w:rsidP="006542B0">
      <w:pPr>
        <w:pStyle w:val="ListParagraph"/>
        <w:widowControl/>
        <w:numPr>
          <w:ilvl w:val="0"/>
          <w:numId w:val="10"/>
        </w:numPr>
        <w:spacing w:before="120" w:after="120" w:line="259" w:lineRule="auto"/>
        <w:contextualSpacing w:val="0"/>
        <w:rPr>
          <w:rFonts w:ascii="Cambria" w:hAnsi="Cambria" w:cstheme="majorHAnsi"/>
          <w:iCs/>
          <w:color w:val="414042"/>
        </w:rPr>
      </w:pPr>
      <w:r w:rsidRPr="006542B0">
        <w:rPr>
          <w:rFonts w:ascii="Cambria" w:hAnsi="Cambria" w:cstheme="majorHAnsi"/>
          <w:iCs/>
          <w:color w:val="414042"/>
        </w:rPr>
        <w:lastRenderedPageBreak/>
        <w:t>Use, and require contractors and consultants to use, products manufactured with the maximum practicable amount of recovered material, especially post-consumer material. This includes office supplies, janitorial products, sanitation products, lubricating oils, construction materials, and building and maintenance products.</w:t>
      </w:r>
    </w:p>
    <w:p w14:paraId="012807CB" w14:textId="77777777" w:rsidR="006542B0" w:rsidRPr="006542B0" w:rsidRDefault="006542B0" w:rsidP="006542B0">
      <w:pPr>
        <w:pStyle w:val="ListParagraph"/>
        <w:widowControl/>
        <w:numPr>
          <w:ilvl w:val="0"/>
          <w:numId w:val="10"/>
        </w:numPr>
        <w:spacing w:before="120" w:after="120" w:line="259" w:lineRule="auto"/>
        <w:contextualSpacing w:val="0"/>
        <w:rPr>
          <w:rFonts w:ascii="Cambria" w:hAnsi="Cambria" w:cstheme="majorHAnsi"/>
          <w:iCs/>
          <w:color w:val="414042"/>
        </w:rPr>
      </w:pPr>
      <w:r w:rsidRPr="006542B0">
        <w:rPr>
          <w:rFonts w:ascii="Cambria" w:hAnsi="Cambria" w:cstheme="majorHAnsi"/>
          <w:iCs/>
          <w:color w:val="414042"/>
        </w:rPr>
        <w:t xml:space="preserve">Develop and maintain a designated product list that addresses specific purchasing requirements for business operations. </w:t>
      </w:r>
    </w:p>
    <w:p w14:paraId="77BFB6CF" w14:textId="77777777" w:rsidR="006542B0" w:rsidRPr="006542B0" w:rsidRDefault="006542B0" w:rsidP="006542B0">
      <w:pPr>
        <w:pStyle w:val="ListParagraph"/>
        <w:widowControl/>
        <w:numPr>
          <w:ilvl w:val="0"/>
          <w:numId w:val="10"/>
        </w:numPr>
        <w:spacing w:before="120" w:after="120" w:line="259" w:lineRule="auto"/>
        <w:contextualSpacing w:val="0"/>
        <w:rPr>
          <w:rFonts w:ascii="Cambria" w:hAnsi="Cambria" w:cstheme="majorHAnsi"/>
          <w:iCs/>
          <w:color w:val="414042"/>
        </w:rPr>
      </w:pPr>
      <w:r w:rsidRPr="006542B0">
        <w:rPr>
          <w:rFonts w:ascii="Cambria" w:hAnsi="Cambria" w:cstheme="majorHAnsi"/>
          <w:iCs/>
          <w:color w:val="414042"/>
        </w:rPr>
        <w:t>Develop and maintain a designated product list for renovations, build-outs, and other construction projects.</w:t>
      </w:r>
    </w:p>
    <w:p w14:paraId="10D508A8" w14:textId="77777777" w:rsidR="006542B0" w:rsidRPr="006542B0" w:rsidRDefault="006542B0" w:rsidP="006542B0">
      <w:pPr>
        <w:pStyle w:val="ListParagraph"/>
        <w:widowControl/>
        <w:numPr>
          <w:ilvl w:val="0"/>
          <w:numId w:val="10"/>
        </w:numPr>
        <w:spacing w:before="120" w:after="120" w:line="259" w:lineRule="auto"/>
        <w:contextualSpacing w:val="0"/>
        <w:rPr>
          <w:rFonts w:ascii="Cambria" w:hAnsi="Cambria" w:cstheme="majorHAnsi"/>
          <w:iCs/>
          <w:color w:val="414042"/>
        </w:rPr>
      </w:pPr>
      <w:r w:rsidRPr="006542B0">
        <w:rPr>
          <w:rFonts w:ascii="Cambria" w:hAnsi="Cambria" w:cstheme="majorHAnsi"/>
          <w:iCs/>
          <w:color w:val="414042"/>
        </w:rPr>
        <w:t xml:space="preserve">Encourage employees to send and store information electronically when possible. </w:t>
      </w:r>
    </w:p>
    <w:p w14:paraId="57B9D1CC" w14:textId="77777777" w:rsidR="006542B0" w:rsidRPr="006542B0" w:rsidRDefault="006542B0" w:rsidP="006542B0">
      <w:pPr>
        <w:pStyle w:val="ListParagraph"/>
        <w:widowControl/>
        <w:numPr>
          <w:ilvl w:val="0"/>
          <w:numId w:val="10"/>
        </w:numPr>
        <w:spacing w:before="120" w:after="120" w:line="259" w:lineRule="auto"/>
        <w:contextualSpacing w:val="0"/>
        <w:rPr>
          <w:rFonts w:ascii="Cambria" w:hAnsi="Cambria" w:cstheme="majorHAnsi"/>
          <w:iCs/>
          <w:color w:val="414042"/>
        </w:rPr>
      </w:pPr>
      <w:r w:rsidRPr="006542B0">
        <w:rPr>
          <w:rFonts w:ascii="Cambria" w:hAnsi="Cambria" w:cstheme="majorHAnsi"/>
          <w:iCs/>
          <w:color w:val="414042"/>
        </w:rPr>
        <w:t>Encourage employees to use both sides of paper sheets whenever practicable.</w:t>
      </w:r>
    </w:p>
    <w:p w14:paraId="0EB264DE" w14:textId="77777777" w:rsidR="006542B0" w:rsidRPr="006542B0" w:rsidRDefault="006542B0" w:rsidP="006542B0">
      <w:pPr>
        <w:pStyle w:val="ListParagraph"/>
        <w:widowControl/>
        <w:numPr>
          <w:ilvl w:val="0"/>
          <w:numId w:val="10"/>
        </w:numPr>
        <w:spacing w:before="120" w:after="120" w:line="259" w:lineRule="auto"/>
        <w:contextualSpacing w:val="0"/>
        <w:rPr>
          <w:rFonts w:ascii="Cambria" w:hAnsi="Cambria" w:cstheme="majorHAnsi"/>
          <w:iCs/>
          <w:color w:val="414042"/>
        </w:rPr>
      </w:pPr>
      <w:r w:rsidRPr="006542B0">
        <w:rPr>
          <w:rFonts w:ascii="Cambria" w:hAnsi="Cambria" w:cstheme="majorHAnsi"/>
          <w:iCs/>
          <w:color w:val="414042"/>
        </w:rPr>
        <w:t>Use remanufactured laser printer toner cartridges and remanufactured or refillable inkjet cartridges.</w:t>
      </w:r>
    </w:p>
    <w:p w14:paraId="6CD43F62" w14:textId="77777777" w:rsidR="006542B0" w:rsidRPr="006542B0" w:rsidRDefault="006542B0" w:rsidP="006542B0">
      <w:pPr>
        <w:pStyle w:val="ListParagraph"/>
        <w:widowControl/>
        <w:numPr>
          <w:ilvl w:val="0"/>
          <w:numId w:val="10"/>
        </w:numPr>
        <w:spacing w:before="120" w:after="120" w:line="259" w:lineRule="auto"/>
        <w:contextualSpacing w:val="0"/>
        <w:rPr>
          <w:rFonts w:ascii="Cambria" w:hAnsi="Cambria" w:cstheme="majorHAnsi"/>
          <w:iCs/>
          <w:color w:val="414042"/>
        </w:rPr>
      </w:pPr>
      <w:r w:rsidRPr="006542B0">
        <w:rPr>
          <w:rFonts w:ascii="Cambria" w:hAnsi="Cambria" w:cstheme="majorHAnsi"/>
          <w:iCs/>
          <w:color w:val="414042"/>
        </w:rPr>
        <w:t>Select printing and writing papers, including all imprinted letterhead paper, envelopes, copy paper, and business cards, with a minimum of 30 percent post-consumer recycled content.</w:t>
      </w:r>
    </w:p>
    <w:p w14:paraId="25908F49" w14:textId="77777777" w:rsidR="006542B0" w:rsidRPr="006542B0" w:rsidRDefault="006542B0" w:rsidP="006542B0">
      <w:pPr>
        <w:pStyle w:val="ListParagraph"/>
        <w:widowControl/>
        <w:numPr>
          <w:ilvl w:val="0"/>
          <w:numId w:val="10"/>
        </w:numPr>
        <w:spacing w:before="120" w:after="120" w:line="259" w:lineRule="auto"/>
        <w:contextualSpacing w:val="0"/>
        <w:rPr>
          <w:rFonts w:ascii="Cambria" w:hAnsi="Cambria" w:cstheme="majorHAnsi"/>
          <w:iCs/>
          <w:color w:val="414042"/>
        </w:rPr>
      </w:pPr>
      <w:r w:rsidRPr="006542B0">
        <w:rPr>
          <w:rFonts w:ascii="Cambria" w:hAnsi="Cambria" w:cstheme="majorHAnsi"/>
          <w:iCs/>
          <w:color w:val="414042"/>
        </w:rPr>
        <w:t>Conduct routine maintenance on products/equipment to increase their useful life.</w:t>
      </w:r>
    </w:p>
    <w:p w14:paraId="35D5A096" w14:textId="77777777" w:rsidR="006542B0" w:rsidRPr="006542B0" w:rsidRDefault="006542B0" w:rsidP="006542B0">
      <w:pPr>
        <w:pStyle w:val="ListParagraph"/>
        <w:widowControl/>
        <w:numPr>
          <w:ilvl w:val="0"/>
          <w:numId w:val="10"/>
        </w:numPr>
        <w:spacing w:before="120" w:after="120" w:line="259" w:lineRule="auto"/>
        <w:contextualSpacing w:val="0"/>
        <w:rPr>
          <w:rFonts w:ascii="Cambria" w:hAnsi="Cambria" w:cstheme="majorHAnsi"/>
          <w:iCs/>
          <w:color w:val="414042"/>
        </w:rPr>
      </w:pPr>
      <w:r w:rsidRPr="006542B0">
        <w:rPr>
          <w:rFonts w:ascii="Cambria" w:hAnsi="Cambria" w:cstheme="majorHAnsi"/>
          <w:iCs/>
          <w:color w:val="414042"/>
        </w:rPr>
        <w:t xml:space="preserve">Consider durability and reparability of products and equipment prior to purchase. </w:t>
      </w:r>
    </w:p>
    <w:p w14:paraId="5F7E75C1" w14:textId="77777777" w:rsidR="006542B0" w:rsidRPr="006542B0" w:rsidRDefault="006542B0" w:rsidP="006542B0">
      <w:pPr>
        <w:pStyle w:val="ListParagraph"/>
        <w:widowControl/>
        <w:numPr>
          <w:ilvl w:val="0"/>
          <w:numId w:val="10"/>
        </w:numPr>
        <w:spacing w:before="120" w:after="120" w:line="259" w:lineRule="auto"/>
        <w:contextualSpacing w:val="0"/>
        <w:rPr>
          <w:rFonts w:ascii="Cambria" w:hAnsi="Cambria" w:cstheme="majorHAnsi"/>
          <w:iCs/>
          <w:color w:val="414042"/>
        </w:rPr>
      </w:pPr>
      <w:r w:rsidRPr="006542B0">
        <w:rPr>
          <w:rFonts w:ascii="Cambria" w:hAnsi="Cambria" w:cstheme="majorHAnsi"/>
          <w:iCs/>
          <w:color w:val="414042"/>
        </w:rPr>
        <w:t xml:space="preserve">Obtain environmental performance information when considering bids from contractors and </w:t>
      </w:r>
      <w:proofErr w:type="gramStart"/>
      <w:r w:rsidRPr="006542B0">
        <w:rPr>
          <w:rFonts w:ascii="Cambria" w:hAnsi="Cambria" w:cstheme="majorHAnsi"/>
          <w:iCs/>
          <w:color w:val="414042"/>
        </w:rPr>
        <w:t>consultants, and</w:t>
      </w:r>
      <w:proofErr w:type="gramEnd"/>
      <w:r w:rsidRPr="006542B0">
        <w:rPr>
          <w:rFonts w:ascii="Cambria" w:hAnsi="Cambria" w:cstheme="majorHAnsi"/>
          <w:iCs/>
          <w:color w:val="414042"/>
        </w:rPr>
        <w:t xml:space="preserve"> include environmental performance in selection criteria.</w:t>
      </w:r>
    </w:p>
    <w:p w14:paraId="11785019" w14:textId="6713F787" w:rsidR="006542B0" w:rsidRPr="006542B0" w:rsidRDefault="006542B0" w:rsidP="006542B0">
      <w:pPr>
        <w:pStyle w:val="ListParagraph"/>
        <w:widowControl/>
        <w:numPr>
          <w:ilvl w:val="0"/>
          <w:numId w:val="10"/>
        </w:numPr>
        <w:spacing w:before="120" w:after="120" w:line="259" w:lineRule="auto"/>
        <w:contextualSpacing w:val="0"/>
        <w:rPr>
          <w:rFonts w:ascii="Cambria" w:hAnsi="Cambria" w:cstheme="majorHAnsi"/>
          <w:iCs/>
          <w:color w:val="414042"/>
        </w:rPr>
      </w:pPr>
      <w:r w:rsidRPr="006542B0">
        <w:rPr>
          <w:rFonts w:ascii="Cambria" w:hAnsi="Cambria" w:cstheme="majorHAnsi"/>
          <w:iCs/>
          <w:color w:val="414042"/>
        </w:rPr>
        <w:t xml:space="preserve">Develop and implement additional purchasing and waste-prevention guidelines that are specific to </w:t>
      </w:r>
      <w:r w:rsidRPr="006542B0">
        <w:rPr>
          <w:rFonts w:ascii="Cambria" w:hAnsi="Cambria" w:cstheme="majorHAnsi"/>
          <w:iCs/>
          <w:color w:val="414042"/>
        </w:rPr>
        <w:t xml:space="preserve">your </w:t>
      </w:r>
      <w:r w:rsidRPr="006542B0">
        <w:rPr>
          <w:rFonts w:ascii="Cambria" w:hAnsi="Cambria" w:cstheme="majorHAnsi"/>
          <w:iCs/>
          <w:color w:val="414042"/>
        </w:rPr>
        <w:t>business operations.</w:t>
      </w:r>
    </w:p>
    <w:p w14:paraId="4FA58089" w14:textId="77777777" w:rsidR="006542B0" w:rsidRPr="006542B0" w:rsidRDefault="006542B0" w:rsidP="006542B0">
      <w:pPr>
        <w:pStyle w:val="Default"/>
        <w:spacing w:after="240"/>
        <w:rPr>
          <w:rFonts w:ascii="Cambria" w:hAnsi="Cambria" w:cstheme="majorHAnsi"/>
          <w:i/>
          <w:color w:val="414042"/>
          <w:highlight w:val="yellow"/>
        </w:rPr>
      </w:pPr>
      <w:r w:rsidRPr="006542B0">
        <w:rPr>
          <w:rFonts w:ascii="Cambria" w:hAnsi="Cambria" w:cstheme="majorHAnsi"/>
          <w:color w:val="414042"/>
          <w:sz w:val="22"/>
          <w:szCs w:val="22"/>
        </w:rPr>
        <w:t xml:space="preserve">Please let me know if I can be of assistance in developing a sustainable purchasing program. </w:t>
      </w:r>
    </w:p>
    <w:p w14:paraId="1B40DD1E" w14:textId="77777777" w:rsidR="006542B0" w:rsidRPr="006542B0" w:rsidRDefault="006542B0" w:rsidP="006542B0">
      <w:pPr>
        <w:pStyle w:val="Default"/>
        <w:spacing w:after="360"/>
        <w:rPr>
          <w:rFonts w:ascii="Cambria" w:hAnsi="Cambria" w:cstheme="majorHAnsi"/>
          <w:color w:val="414042"/>
          <w:sz w:val="22"/>
          <w:szCs w:val="22"/>
        </w:rPr>
      </w:pPr>
      <w:r w:rsidRPr="006542B0">
        <w:rPr>
          <w:rFonts w:ascii="Cambria" w:hAnsi="Cambria" w:cstheme="majorHAnsi"/>
          <w:color w:val="414042"/>
          <w:sz w:val="22"/>
          <w:szCs w:val="22"/>
        </w:rPr>
        <w:t xml:space="preserve">Sincerely, </w:t>
      </w:r>
    </w:p>
    <w:p w14:paraId="226F771B" w14:textId="77777777" w:rsidR="006542B0" w:rsidRPr="006542B0" w:rsidRDefault="006542B0" w:rsidP="006542B0">
      <w:pPr>
        <w:rPr>
          <w:rFonts w:ascii="Cambria" w:hAnsi="Cambria" w:cstheme="majorHAnsi"/>
          <w:color w:val="414042"/>
        </w:rPr>
      </w:pPr>
      <w:r w:rsidRPr="006542B0">
        <w:rPr>
          <w:rFonts w:ascii="Cambria" w:hAnsi="Cambria" w:cstheme="majorHAnsi"/>
          <w:i/>
          <w:iCs/>
          <w:color w:val="414042"/>
          <w:highlight w:val="yellow"/>
        </w:rPr>
        <w:t>[insert name]</w:t>
      </w:r>
    </w:p>
    <w:p w14:paraId="788944D9" w14:textId="29390AEC" w:rsidR="00814587" w:rsidRPr="006542B0" w:rsidRDefault="00814587" w:rsidP="00814587">
      <w:pPr>
        <w:spacing w:before="120"/>
        <w:rPr>
          <w:rFonts w:ascii="Cambria" w:hAnsi="Cambria" w:cstheme="majorHAnsi"/>
          <w:color w:val="414042"/>
        </w:rPr>
      </w:pPr>
    </w:p>
    <w:sectPr w:rsidR="00814587" w:rsidRPr="006542B0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EC429" w14:textId="77777777" w:rsidR="00AC3005" w:rsidRDefault="00AC3005" w:rsidP="005D4FFF">
      <w:r>
        <w:separator/>
      </w:r>
    </w:p>
  </w:endnote>
  <w:endnote w:type="continuationSeparator" w:id="0">
    <w:p w14:paraId="4DC95DD3" w14:textId="77777777" w:rsidR="00AC3005" w:rsidRDefault="00AC3005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17095" w14:textId="2BEE73E5" w:rsidR="004B3519" w:rsidRPr="00CA4804" w:rsidRDefault="002738C7" w:rsidP="00CA4804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CA4804">
      <w:rPr>
        <w:rFonts w:ascii="Cambria" w:hAnsi="Cambria"/>
        <w:color w:val="414042"/>
        <w:sz w:val="18"/>
        <w:szCs w:val="18"/>
      </w:rPr>
      <w:fldChar w:fldCharType="begin"/>
    </w:r>
    <w:r w:rsidRPr="00CA4804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CA4804">
      <w:rPr>
        <w:rFonts w:ascii="Cambria" w:hAnsi="Cambria"/>
        <w:color w:val="414042"/>
        <w:sz w:val="18"/>
        <w:szCs w:val="18"/>
      </w:rPr>
      <w:fldChar w:fldCharType="separate"/>
    </w:r>
    <w:r w:rsidRPr="00CA4804">
      <w:rPr>
        <w:rFonts w:ascii="Cambria" w:hAnsi="Cambria"/>
        <w:noProof/>
        <w:color w:val="414042"/>
        <w:sz w:val="18"/>
        <w:szCs w:val="18"/>
      </w:rPr>
      <w:t>2</w:t>
    </w:r>
    <w:r w:rsidRPr="00CA4804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6F410" w14:textId="77777777" w:rsidR="002738C7" w:rsidRPr="00D80570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D80570">
      <w:rPr>
        <w:rFonts w:ascii="Cambria" w:hAnsi="Cambria"/>
        <w:color w:val="414042"/>
        <w:sz w:val="18"/>
        <w:szCs w:val="18"/>
      </w:rPr>
      <w:fldChar w:fldCharType="begin"/>
    </w:r>
    <w:r w:rsidRPr="00D80570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D80570">
      <w:rPr>
        <w:rFonts w:ascii="Cambria" w:hAnsi="Cambria"/>
        <w:color w:val="414042"/>
        <w:sz w:val="18"/>
        <w:szCs w:val="18"/>
      </w:rPr>
      <w:fldChar w:fldCharType="separate"/>
    </w:r>
    <w:r w:rsidRPr="00D80570">
      <w:rPr>
        <w:rFonts w:ascii="Cambria" w:hAnsi="Cambria"/>
        <w:noProof/>
        <w:color w:val="414042"/>
        <w:sz w:val="18"/>
        <w:szCs w:val="18"/>
      </w:rPr>
      <w:t>2</w:t>
    </w:r>
    <w:r w:rsidRPr="00D80570">
      <w:rPr>
        <w:rFonts w:ascii="Cambria" w:hAnsi="Cambria"/>
        <w:noProof/>
        <w:color w:val="414042"/>
        <w:sz w:val="18"/>
        <w:szCs w:val="18"/>
      </w:rPr>
      <w:fldChar w:fldCharType="end"/>
    </w:r>
  </w:p>
  <w:p w14:paraId="017DD56B" w14:textId="750660B7" w:rsidR="004B3519" w:rsidRPr="00D80570" w:rsidRDefault="00D80570">
    <w:pPr>
      <w:pStyle w:val="Footer"/>
      <w:rPr>
        <w:rFonts w:ascii="Cambria" w:hAnsi="Cambria"/>
        <w:color w:val="414042"/>
        <w:sz w:val="18"/>
        <w:szCs w:val="18"/>
      </w:rPr>
    </w:pPr>
    <w:r w:rsidRPr="00D80570">
      <w:rPr>
        <w:rFonts w:ascii="Cambria" w:hAnsi="Cambria"/>
        <w:color w:val="414042"/>
        <w:sz w:val="18"/>
        <w:szCs w:val="18"/>
      </w:rPr>
      <w:t>v</w:t>
    </w:r>
    <w:r w:rsidR="002738C7" w:rsidRPr="00D80570">
      <w:rPr>
        <w:rFonts w:ascii="Cambria" w:hAnsi="Cambria"/>
        <w:color w:val="414042"/>
        <w:sz w:val="18"/>
        <w:szCs w:val="18"/>
      </w:rPr>
      <w:t>20</w:t>
    </w:r>
    <w:r w:rsidRPr="00D80570">
      <w:rPr>
        <w:rFonts w:ascii="Cambria" w:hAnsi="Cambria"/>
        <w:color w:val="414042"/>
        <w:sz w:val="18"/>
        <w:szCs w:val="18"/>
      </w:rPr>
      <w:t>21</w:t>
    </w:r>
    <w:r w:rsidR="002738C7" w:rsidRPr="00D80570">
      <w:rPr>
        <w:rFonts w:ascii="Cambria" w:hAnsi="Cambria"/>
        <w:color w:val="414042"/>
        <w:sz w:val="18"/>
        <w:szCs w:val="18"/>
      </w:rPr>
      <w:t xml:space="preserve">.1 (updated </w:t>
    </w:r>
    <w:r w:rsidRPr="00D80570">
      <w:rPr>
        <w:rFonts w:ascii="Cambria" w:hAnsi="Cambria"/>
        <w:color w:val="414042"/>
        <w:sz w:val="18"/>
        <w:szCs w:val="18"/>
      </w:rPr>
      <w:t>4</w:t>
    </w:r>
    <w:r w:rsidR="002738C7" w:rsidRPr="00D80570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AFB30" w14:textId="77777777" w:rsidR="00AC3005" w:rsidRDefault="00AC3005" w:rsidP="005D4FFF">
      <w:r>
        <w:separator/>
      </w:r>
    </w:p>
  </w:footnote>
  <w:footnote w:type="continuationSeparator" w:id="0">
    <w:p w14:paraId="6413B109" w14:textId="77777777" w:rsidR="00AC3005" w:rsidRDefault="00AC3005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6AE86" w14:textId="02F14B4D" w:rsidR="005D4FFF" w:rsidRDefault="0067584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B7EAACD" wp14:editId="0528A291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72623B9"/>
    <w:multiLevelType w:val="hybridMultilevel"/>
    <w:tmpl w:val="93944304"/>
    <w:lvl w:ilvl="0" w:tplc="4516E7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E10707A"/>
    <w:multiLevelType w:val="hybridMultilevel"/>
    <w:tmpl w:val="9B78D7D0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4FDD1F63"/>
    <w:multiLevelType w:val="hybridMultilevel"/>
    <w:tmpl w:val="C1766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B0F652C"/>
    <w:multiLevelType w:val="hybridMultilevel"/>
    <w:tmpl w:val="08C84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93809"/>
    <w:multiLevelType w:val="hybridMultilevel"/>
    <w:tmpl w:val="CA7A26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2"/>
  </w:num>
  <w:num w:numId="6">
    <w:abstractNumId w:val="8"/>
  </w:num>
  <w:num w:numId="7">
    <w:abstractNumId w:val="5"/>
  </w:num>
  <w:num w:numId="8">
    <w:abstractNumId w:val="9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C02"/>
    <w:rsid w:val="00010012"/>
    <w:rsid w:val="000174DA"/>
    <w:rsid w:val="00086140"/>
    <w:rsid w:val="000C6757"/>
    <w:rsid w:val="00132576"/>
    <w:rsid w:val="001F2A74"/>
    <w:rsid w:val="002738C7"/>
    <w:rsid w:val="003F60C3"/>
    <w:rsid w:val="00427AB3"/>
    <w:rsid w:val="004B3519"/>
    <w:rsid w:val="0050005D"/>
    <w:rsid w:val="005D4FFF"/>
    <w:rsid w:val="005E5EE1"/>
    <w:rsid w:val="006542B0"/>
    <w:rsid w:val="0067584F"/>
    <w:rsid w:val="007024ED"/>
    <w:rsid w:val="00742477"/>
    <w:rsid w:val="00814587"/>
    <w:rsid w:val="00817932"/>
    <w:rsid w:val="008F4D93"/>
    <w:rsid w:val="00973667"/>
    <w:rsid w:val="009742CA"/>
    <w:rsid w:val="00991AC9"/>
    <w:rsid w:val="009C24C6"/>
    <w:rsid w:val="00A142BC"/>
    <w:rsid w:val="00AA1BA9"/>
    <w:rsid w:val="00AC3005"/>
    <w:rsid w:val="00AE3C02"/>
    <w:rsid w:val="00CA4804"/>
    <w:rsid w:val="00D80570"/>
    <w:rsid w:val="00E14818"/>
    <w:rsid w:val="00E65FE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E40DE4"/>
  <w15:chartTrackingRefBased/>
  <w15:docId w15:val="{6AA28546-E905-4022-AFA2-2F6DA0FCF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table" w:styleId="TableGrid">
    <w:name w:val="Table Grid"/>
    <w:basedOn w:val="TableNormal"/>
    <w:uiPriority w:val="39"/>
    <w:rsid w:val="00D8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542B0"/>
    <w:pPr>
      <w:autoSpaceDE w:val="0"/>
      <w:autoSpaceDN w:val="0"/>
      <w:adjustRightInd w:val="0"/>
    </w:pPr>
    <w:rPr>
      <w:rFonts w:ascii="Arial" w:eastAsiaTheme="minorHAnsi" w:hAnsi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542B0"/>
    <w:rPr>
      <w:rFonts w:ascii="Calibri" w:hAnsi="Calibri" w:cs="Times New Roman"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all\Desktop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36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Elyssa Gall</dc:creator>
  <cp:keywords/>
  <dc:description/>
  <cp:lastModifiedBy>Todd Feist</cp:lastModifiedBy>
  <cp:revision>12</cp:revision>
  <dcterms:created xsi:type="dcterms:W3CDTF">2021-04-08T14:43:00Z</dcterms:created>
  <dcterms:modified xsi:type="dcterms:W3CDTF">2021-04-13T18:22:00Z</dcterms:modified>
</cp:coreProperties>
</file>